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5F23DE" w:rsidRDefault="005F23DE">
      <w:pPr>
        <w:shd w:val="clear" w:color="auto" w:fill="FFFFFF"/>
        <w:rPr>
          <w:i/>
          <w:sz w:val="28"/>
          <w:szCs w:val="28"/>
        </w:rPr>
      </w:pPr>
    </w:p>
    <w:p w14:paraId="00000004" w14:textId="77777777" w:rsidR="005F23DE" w:rsidRDefault="002730CB">
      <w:pPr>
        <w:shd w:val="clear" w:color="auto" w:fill="FFFFFF"/>
        <w:rPr>
          <w:i/>
          <w:sz w:val="28"/>
          <w:szCs w:val="28"/>
        </w:rPr>
      </w:pPr>
      <w:r>
        <w:rPr>
          <w:i/>
          <w:sz w:val="28"/>
          <w:szCs w:val="28"/>
        </w:rPr>
        <w:t>В.А. Бажина</w:t>
      </w:r>
    </w:p>
    <w:p w14:paraId="00000007" w14:textId="77777777" w:rsidR="005F23DE" w:rsidRDefault="005F23DE">
      <w:pPr>
        <w:shd w:val="clear" w:color="auto" w:fill="FFFFFF"/>
        <w:ind w:left="14" w:firstLine="656"/>
        <w:rPr>
          <w:sz w:val="28"/>
          <w:szCs w:val="28"/>
        </w:rPr>
      </w:pPr>
    </w:p>
    <w:p w14:paraId="00000008" w14:textId="77777777" w:rsidR="005F23DE" w:rsidRDefault="002730CB">
      <w:pPr>
        <w:shd w:val="clear" w:color="auto" w:fill="FFFFFF"/>
        <w:ind w:left="14" w:firstLine="656"/>
        <w:rPr>
          <w:b/>
          <w:sz w:val="30"/>
          <w:szCs w:val="30"/>
        </w:rPr>
      </w:pPr>
      <w:r>
        <w:rPr>
          <w:b/>
          <w:sz w:val="30"/>
          <w:szCs w:val="30"/>
        </w:rPr>
        <w:t xml:space="preserve">МОБИЛЬНЫЕ ВИДЕОКАСТЫ ДЛЯ РАЗВИТИЯ УМЕНИЯ ГОВОРЕНИЯ </w:t>
      </w:r>
    </w:p>
    <w:p w14:paraId="00000009" w14:textId="77777777" w:rsidR="005F23DE" w:rsidRDefault="002730CB">
      <w:pPr>
        <w:shd w:val="clear" w:color="auto" w:fill="FFFFFF"/>
        <w:ind w:left="14" w:firstLine="656"/>
        <w:rPr>
          <w:sz w:val="28"/>
          <w:szCs w:val="28"/>
        </w:rPr>
      </w:pPr>
      <w:r>
        <w:rPr>
          <w:sz w:val="28"/>
          <w:szCs w:val="28"/>
        </w:rPr>
        <w:t xml:space="preserve"> </w:t>
      </w:r>
    </w:p>
    <w:p w14:paraId="0000000A" w14:textId="77777777" w:rsidR="005F23DE" w:rsidRDefault="002730CB">
      <w:pPr>
        <w:shd w:val="clear" w:color="auto" w:fill="FFFFFF"/>
        <w:ind w:firstLine="567"/>
        <w:jc w:val="both"/>
        <w:rPr>
          <w:i/>
        </w:rPr>
      </w:pPr>
      <w:r>
        <w:rPr>
          <w:b/>
          <w:i/>
        </w:rPr>
        <w:t>Аннотация.</w:t>
      </w:r>
      <w:r>
        <w:rPr>
          <w:i/>
        </w:rPr>
        <w:t xml:space="preserve"> В стать</w:t>
      </w:r>
      <w:r>
        <w:rPr>
          <w:i/>
        </w:rPr>
        <w:t>е раскрывается понятие подкастинга, анализируются возможности такого социального сервиса с точки зрения развития двух видов устной формы речевой деятельности (аудирования и говорения) на английском языке, даются рекомендации по подбору материала и по работ</w:t>
      </w:r>
      <w:r>
        <w:rPr>
          <w:i/>
        </w:rPr>
        <w:t>е с подкастами при обучении студентов иностранным языкам.</w:t>
      </w:r>
    </w:p>
    <w:p w14:paraId="0000000B" w14:textId="77777777" w:rsidR="005F23DE" w:rsidRDefault="002730CB">
      <w:pPr>
        <w:shd w:val="clear" w:color="auto" w:fill="FFFFFF"/>
        <w:ind w:firstLine="567"/>
        <w:jc w:val="both"/>
        <w:rPr>
          <w:i/>
        </w:rPr>
      </w:pPr>
      <w:r>
        <w:rPr>
          <w:b/>
          <w:i/>
        </w:rPr>
        <w:t>Ключевые слова:</w:t>
      </w:r>
      <w:r>
        <w:rPr>
          <w:i/>
        </w:rPr>
        <w:t xml:space="preserve"> информационно-коммуникационные технологии, подкаст, ресурсы сети Интернет, иностранный язык, развитие умений говорения и аудирования </w:t>
      </w:r>
    </w:p>
    <w:p w14:paraId="0000000C" w14:textId="77777777" w:rsidR="005F23DE" w:rsidRPr="002730CB" w:rsidRDefault="002730CB">
      <w:pPr>
        <w:shd w:val="clear" w:color="auto" w:fill="FFFFFF"/>
        <w:ind w:firstLine="567"/>
        <w:rPr>
          <w:i/>
          <w:lang w:val="en-US"/>
        </w:rPr>
      </w:pPr>
      <w:r w:rsidRPr="002730CB">
        <w:rPr>
          <w:b/>
          <w:i/>
          <w:lang w:val="en-US"/>
        </w:rPr>
        <w:t>Abstract.</w:t>
      </w:r>
      <w:r w:rsidRPr="002730CB">
        <w:rPr>
          <w:lang w:val="en-US"/>
        </w:rPr>
        <w:t xml:space="preserve"> </w:t>
      </w:r>
      <w:r w:rsidRPr="002730CB">
        <w:rPr>
          <w:i/>
          <w:lang w:val="en-US"/>
        </w:rPr>
        <w:t>The article is focused around the idea</w:t>
      </w:r>
      <w:r w:rsidRPr="002730CB">
        <w:rPr>
          <w:i/>
          <w:lang w:val="en-US"/>
        </w:rPr>
        <w:t xml:space="preserve"> of podcasts. The means of usage of this type of social service </w:t>
      </w:r>
      <w:proofErr w:type="gramStart"/>
      <w:r w:rsidRPr="002730CB">
        <w:rPr>
          <w:i/>
          <w:lang w:val="en-US"/>
        </w:rPr>
        <w:t>are</w:t>
      </w:r>
      <w:proofErr w:type="gramEnd"/>
      <w:r w:rsidRPr="002730CB">
        <w:rPr>
          <w:i/>
          <w:lang w:val="en-US"/>
        </w:rPr>
        <w:t xml:space="preserve"> analyzed from the perspective of developing two types of spoken activities in English (listening and speaking). Recommendations on podcasts material selection for teaching English to stude</w:t>
      </w:r>
      <w:r w:rsidRPr="002730CB">
        <w:rPr>
          <w:i/>
          <w:lang w:val="en-US"/>
        </w:rPr>
        <w:t>nts are given.</w:t>
      </w:r>
    </w:p>
    <w:p w14:paraId="0000000D" w14:textId="77777777" w:rsidR="005F23DE" w:rsidRPr="002730CB" w:rsidRDefault="002730CB">
      <w:pPr>
        <w:shd w:val="clear" w:color="auto" w:fill="FFFFFF"/>
        <w:ind w:firstLine="567"/>
        <w:rPr>
          <w:i/>
          <w:lang w:val="en-US"/>
        </w:rPr>
      </w:pPr>
      <w:r w:rsidRPr="002730CB">
        <w:rPr>
          <w:b/>
          <w:i/>
          <w:lang w:val="en-US"/>
        </w:rPr>
        <w:t xml:space="preserve">Key words: </w:t>
      </w:r>
      <w:r w:rsidRPr="002730CB">
        <w:rPr>
          <w:i/>
          <w:lang w:val="en-US"/>
        </w:rPr>
        <w:t>information technology, podcast, Internet resources, foreign language, development of speaking and listening skills.</w:t>
      </w:r>
    </w:p>
    <w:p w14:paraId="0000000E" w14:textId="77777777" w:rsidR="005F23DE" w:rsidRPr="002730CB" w:rsidRDefault="005F23DE">
      <w:pPr>
        <w:spacing w:line="360" w:lineRule="auto"/>
        <w:ind w:firstLine="670"/>
        <w:jc w:val="both"/>
        <w:rPr>
          <w:sz w:val="28"/>
          <w:szCs w:val="28"/>
          <w:lang w:val="en-US"/>
        </w:rPr>
      </w:pPr>
    </w:p>
    <w:p w14:paraId="0000000F" w14:textId="77777777" w:rsidR="005F23DE" w:rsidRDefault="002730CB">
      <w:pPr>
        <w:spacing w:line="360" w:lineRule="auto"/>
        <w:ind w:firstLine="670"/>
        <w:jc w:val="both"/>
        <w:rPr>
          <w:sz w:val="28"/>
          <w:szCs w:val="28"/>
        </w:rPr>
      </w:pPr>
      <w:r>
        <w:rPr>
          <w:sz w:val="28"/>
          <w:szCs w:val="28"/>
        </w:rPr>
        <w:t>В XXI веке, веке стремительной информатизации образования, нельзя отрицать, что использование информационных и к</w:t>
      </w:r>
      <w:r>
        <w:rPr>
          <w:sz w:val="28"/>
          <w:szCs w:val="28"/>
        </w:rPr>
        <w:t>оммуникационных технологий становится регулярным, необходимым и удобным способом постигать иностранные языки. В Интернете существует множество полезных ресурсов, изучая которые, современные преподаватели могут обогатить свой арсенал инструментов, помогающи</w:t>
      </w:r>
      <w:r>
        <w:rPr>
          <w:sz w:val="28"/>
          <w:szCs w:val="28"/>
        </w:rPr>
        <w:t>х в развитии у учащихся необходимых речевых навыков, умений и социокультурных знаний. Одним из таких инструментов, помогающих облегчить и привнести что-то новое в процесс изучения иностранного языка, является подкаст.</w:t>
      </w:r>
    </w:p>
    <w:p w14:paraId="00000010" w14:textId="77777777" w:rsidR="005F23DE" w:rsidRDefault="002730CB">
      <w:pPr>
        <w:spacing w:line="360" w:lineRule="auto"/>
        <w:ind w:firstLine="670"/>
        <w:jc w:val="both"/>
        <w:rPr>
          <w:sz w:val="28"/>
          <w:szCs w:val="28"/>
        </w:rPr>
      </w:pPr>
      <w:r>
        <w:rPr>
          <w:sz w:val="28"/>
          <w:szCs w:val="28"/>
        </w:rPr>
        <w:t>Подкаст представляет собой аудио- или видеофайл, или группу таких файлов (обычно в формате mp3, mp4), представленных на Интернет-сайтах. Доступ к подкастам возможен онлайн в любое время при наличии Интернет-соединения. Кроме того, данные подкасты можно ска</w:t>
      </w:r>
      <w:r>
        <w:rPr>
          <w:sz w:val="28"/>
          <w:szCs w:val="28"/>
        </w:rPr>
        <w:t xml:space="preserve">чать и воспроизводить на портативных устройствах (компьютер, ноутбук, мобильный телефон, плеер и </w:t>
      </w:r>
      <w:proofErr w:type="spellStart"/>
      <w:r>
        <w:rPr>
          <w:sz w:val="28"/>
          <w:szCs w:val="28"/>
        </w:rPr>
        <w:t>т.д</w:t>
      </w:r>
      <w:proofErr w:type="spellEnd"/>
      <w:r>
        <w:rPr>
          <w:sz w:val="28"/>
          <w:szCs w:val="28"/>
        </w:rPr>
        <w:t>).</w:t>
      </w:r>
    </w:p>
    <w:p w14:paraId="00000011" w14:textId="77777777" w:rsidR="005F23DE" w:rsidRDefault="002730CB">
      <w:pPr>
        <w:spacing w:line="360" w:lineRule="auto"/>
        <w:ind w:firstLine="670"/>
        <w:jc w:val="both"/>
        <w:rPr>
          <w:sz w:val="28"/>
          <w:szCs w:val="28"/>
        </w:rPr>
      </w:pPr>
      <w:r>
        <w:rPr>
          <w:sz w:val="28"/>
          <w:szCs w:val="28"/>
        </w:rPr>
        <w:t xml:space="preserve">Актуальность использования подкастов заключается в их функциональности. В этом случае под функциональностью подразумевается </w:t>
      </w:r>
      <w:r>
        <w:rPr>
          <w:sz w:val="28"/>
          <w:szCs w:val="28"/>
        </w:rPr>
        <w:lastRenderedPageBreak/>
        <w:t>создание иллюзии приобщения к</w:t>
      </w:r>
      <w:r>
        <w:rPr>
          <w:sz w:val="28"/>
          <w:szCs w:val="28"/>
        </w:rPr>
        <w:t xml:space="preserve"> естественной среде, что является одним из важнейших факторов для успешного овладения иностранном языком, устной </w:t>
      </w:r>
      <w:proofErr w:type="gramStart"/>
      <w:r>
        <w:rPr>
          <w:sz w:val="28"/>
          <w:szCs w:val="28"/>
        </w:rPr>
        <w:t>речью в частности</w:t>
      </w:r>
      <w:proofErr w:type="gramEnd"/>
      <w:r>
        <w:rPr>
          <w:sz w:val="28"/>
          <w:szCs w:val="28"/>
        </w:rPr>
        <w:t>, а устная речь — это форма речевой деятельности, включающая два вида речевой деятельности: сложный процесс восприятия и поним</w:t>
      </w:r>
      <w:r>
        <w:rPr>
          <w:sz w:val="28"/>
          <w:szCs w:val="28"/>
        </w:rPr>
        <w:t xml:space="preserve">ания звучащей речи (аудирование) и осуществление речевых высказываний в звуковой форме (говорение). </w:t>
      </w:r>
    </w:p>
    <w:p w14:paraId="00000012" w14:textId="77777777" w:rsidR="005F23DE" w:rsidRDefault="002730CB">
      <w:pPr>
        <w:spacing w:line="360" w:lineRule="auto"/>
        <w:ind w:firstLine="670"/>
        <w:jc w:val="both"/>
        <w:rPr>
          <w:sz w:val="28"/>
          <w:szCs w:val="28"/>
        </w:rPr>
      </w:pPr>
      <w:r>
        <w:rPr>
          <w:sz w:val="28"/>
          <w:szCs w:val="28"/>
        </w:rPr>
        <w:t>Однако навыки говорения, как и любые другие навыки, не формируются сами собой. Для их становления необходимо использовать специальные упражнения и задания,</w:t>
      </w:r>
      <w:r>
        <w:rPr>
          <w:sz w:val="28"/>
          <w:szCs w:val="28"/>
        </w:rPr>
        <w:t xml:space="preserve"> а значит, должны быть и уроки, направленные главным образом на развитие навыков говорения [1].</w:t>
      </w:r>
    </w:p>
    <w:p w14:paraId="00000013" w14:textId="77777777" w:rsidR="005F23DE" w:rsidRDefault="002730CB">
      <w:pPr>
        <w:spacing w:line="360" w:lineRule="auto"/>
        <w:ind w:firstLine="670"/>
        <w:jc w:val="both"/>
        <w:rPr>
          <w:sz w:val="28"/>
          <w:szCs w:val="28"/>
        </w:rPr>
      </w:pPr>
      <w:r>
        <w:rPr>
          <w:sz w:val="28"/>
          <w:szCs w:val="28"/>
        </w:rPr>
        <w:t>В содержание обучения иностранным языкам входит языковой материал (фонетический, лексический, грамматический), правила его оформления и навыки оперирования ими,</w:t>
      </w:r>
      <w:r>
        <w:rPr>
          <w:sz w:val="28"/>
          <w:szCs w:val="28"/>
        </w:rPr>
        <w:t xml:space="preserve"> а также совокупность знаний и представлений о национально-культурных особенностях и реалиях страны изучаемого языка. В процессе обучения в школе учащиеся сталкиваются с темами и ситуациями, которые позволяют приобрести и развить вышеупомянутые умения и на</w:t>
      </w:r>
      <w:r>
        <w:rPr>
          <w:sz w:val="28"/>
          <w:szCs w:val="28"/>
        </w:rPr>
        <w:t xml:space="preserve">выки, а также помочь формированию общих учебных умений и рациональных приемов умственного труда, которые обеспечивают формирование речевых навыков и умений самосовершенствоваться в иностранном языке. [2] </w:t>
      </w:r>
    </w:p>
    <w:p w14:paraId="00000014" w14:textId="77777777" w:rsidR="005F23DE" w:rsidRDefault="002730CB">
      <w:pPr>
        <w:spacing w:line="360" w:lineRule="auto"/>
        <w:ind w:firstLine="670"/>
        <w:jc w:val="both"/>
        <w:rPr>
          <w:sz w:val="28"/>
          <w:szCs w:val="28"/>
        </w:rPr>
      </w:pPr>
      <w:r>
        <w:rPr>
          <w:sz w:val="28"/>
          <w:szCs w:val="28"/>
        </w:rPr>
        <w:t xml:space="preserve">На основе десяти </w:t>
      </w:r>
      <w:proofErr w:type="spellStart"/>
      <w:r>
        <w:rPr>
          <w:sz w:val="28"/>
          <w:szCs w:val="28"/>
        </w:rPr>
        <w:t>видеокастов</w:t>
      </w:r>
      <w:proofErr w:type="spellEnd"/>
      <w:r>
        <w:rPr>
          <w:sz w:val="28"/>
          <w:szCs w:val="28"/>
        </w:rPr>
        <w:t xml:space="preserve"> нами были разработаны </w:t>
      </w:r>
      <w:r>
        <w:rPr>
          <w:sz w:val="28"/>
          <w:szCs w:val="28"/>
        </w:rPr>
        <w:t xml:space="preserve">комплексы </w:t>
      </w:r>
      <w:proofErr w:type="spellStart"/>
      <w:r>
        <w:rPr>
          <w:sz w:val="28"/>
          <w:szCs w:val="28"/>
        </w:rPr>
        <w:t>дискутивных</w:t>
      </w:r>
      <w:proofErr w:type="spellEnd"/>
      <w:r>
        <w:rPr>
          <w:sz w:val="28"/>
          <w:szCs w:val="28"/>
        </w:rPr>
        <w:t xml:space="preserve"> упражнений, к которым можно отнести учебную дискуссию и комментирование.  Темы, которые предлагаются для обсуждения учащимся 10-11 классов, затрагивают спорт, развлечения, здоровье, дальнейший профессиональный выбор, путешествия, экол</w:t>
      </w:r>
      <w:r>
        <w:rPr>
          <w:sz w:val="28"/>
          <w:szCs w:val="28"/>
        </w:rPr>
        <w:t>огические проблемы, особенности жизни в современном мире и т.д. которые, в свою очередь распадаются на «</w:t>
      </w:r>
      <w:proofErr w:type="spellStart"/>
      <w:r>
        <w:rPr>
          <w:sz w:val="28"/>
          <w:szCs w:val="28"/>
        </w:rPr>
        <w:t>подтемы</w:t>
      </w:r>
      <w:proofErr w:type="spellEnd"/>
      <w:r>
        <w:rPr>
          <w:sz w:val="28"/>
          <w:szCs w:val="28"/>
        </w:rPr>
        <w:t>», охватывающие довольно значительную часть интересов современного учащегося старшей ступени обучения в школе.</w:t>
      </w:r>
    </w:p>
    <w:p w14:paraId="00000015" w14:textId="77777777" w:rsidR="005F23DE" w:rsidRDefault="002730CB">
      <w:pPr>
        <w:spacing w:line="360" w:lineRule="auto"/>
        <w:ind w:firstLine="670"/>
        <w:jc w:val="both"/>
        <w:rPr>
          <w:sz w:val="28"/>
          <w:szCs w:val="28"/>
        </w:rPr>
      </w:pPr>
      <w:r>
        <w:rPr>
          <w:sz w:val="28"/>
          <w:szCs w:val="28"/>
        </w:rPr>
        <w:t>Прежде чем начать произносить моно</w:t>
      </w:r>
      <w:r>
        <w:rPr>
          <w:sz w:val="28"/>
          <w:szCs w:val="28"/>
        </w:rPr>
        <w:t xml:space="preserve">лог в реальной жизни, человек хорошо понимает, зачем он это делает, и произносит его только в том случае, если действительно хочет выговориться или считает это необходимым. </w:t>
      </w:r>
      <w:r>
        <w:rPr>
          <w:sz w:val="28"/>
          <w:szCs w:val="28"/>
        </w:rPr>
        <w:lastRenderedPageBreak/>
        <w:t>Использование аутентичных подкастов на уроке иностранного языка достаточно полно оч</w:t>
      </w:r>
      <w:r>
        <w:rPr>
          <w:sz w:val="28"/>
          <w:szCs w:val="28"/>
        </w:rPr>
        <w:t xml:space="preserve">ерчивает речевую ситуацию, и поэтому учителю необходимо затратить несколько меньшие усилия для ее создания на уроке. В данном случае речь идет лишь о применении </w:t>
      </w:r>
      <w:proofErr w:type="spellStart"/>
      <w:r>
        <w:rPr>
          <w:sz w:val="28"/>
          <w:szCs w:val="28"/>
        </w:rPr>
        <w:t>аудиовидеоматериала</w:t>
      </w:r>
      <w:proofErr w:type="spellEnd"/>
      <w:r>
        <w:rPr>
          <w:sz w:val="28"/>
          <w:szCs w:val="28"/>
        </w:rPr>
        <w:t xml:space="preserve"> и манипуляции с ним для порождения речевых высказываний учащихся и о частич</w:t>
      </w:r>
      <w:r>
        <w:rPr>
          <w:sz w:val="28"/>
          <w:szCs w:val="28"/>
        </w:rPr>
        <w:t>ном видоизменении с помощью речевых установок и упражнений.</w:t>
      </w:r>
    </w:p>
    <w:p w14:paraId="00000016" w14:textId="77777777" w:rsidR="005F23DE" w:rsidRDefault="002730CB">
      <w:pPr>
        <w:spacing w:line="360" w:lineRule="auto"/>
        <w:ind w:firstLine="670"/>
        <w:jc w:val="both"/>
        <w:rPr>
          <w:sz w:val="28"/>
          <w:szCs w:val="28"/>
        </w:rPr>
      </w:pPr>
      <w:r>
        <w:rPr>
          <w:sz w:val="28"/>
          <w:szCs w:val="28"/>
        </w:rPr>
        <w:t xml:space="preserve">Задания во время просмотра предполагают, что учащиеся будут строить продолжительные высказывания, комментируя, обсуждая увиденное и услышанное. После завершения просмотра </w:t>
      </w:r>
      <w:proofErr w:type="spellStart"/>
      <w:r>
        <w:rPr>
          <w:sz w:val="28"/>
          <w:szCs w:val="28"/>
        </w:rPr>
        <w:t>видеодкаста</w:t>
      </w:r>
      <w:proofErr w:type="spellEnd"/>
      <w:r>
        <w:rPr>
          <w:sz w:val="28"/>
          <w:szCs w:val="28"/>
        </w:rPr>
        <w:t xml:space="preserve"> происходит ус</w:t>
      </w:r>
      <w:r>
        <w:rPr>
          <w:sz w:val="28"/>
          <w:szCs w:val="28"/>
        </w:rPr>
        <w:t>тановление логико-смысловых связей речи, анализ использованных средств выразительности, речевых приемов, способов аргументации и т.д. Вот лишь некоторые из заданий, которые составляют содержание урока.</w:t>
      </w:r>
    </w:p>
    <w:p w14:paraId="00000017" w14:textId="77777777" w:rsidR="005F23DE" w:rsidRDefault="002730CB">
      <w:pPr>
        <w:spacing w:line="360" w:lineRule="auto"/>
        <w:ind w:firstLine="670"/>
        <w:jc w:val="both"/>
        <w:rPr>
          <w:sz w:val="28"/>
          <w:szCs w:val="28"/>
        </w:rPr>
      </w:pPr>
      <w:r>
        <w:rPr>
          <w:sz w:val="28"/>
          <w:szCs w:val="28"/>
        </w:rPr>
        <w:t>В качестве экспозиции была взята китайская пословица н</w:t>
      </w:r>
      <w:r>
        <w:rPr>
          <w:sz w:val="28"/>
          <w:szCs w:val="28"/>
        </w:rPr>
        <w:t xml:space="preserve">а английском языке, записанная учителем на доске. После этого следовало обращение к группе студентов: </w:t>
      </w:r>
    </w:p>
    <w:p w14:paraId="00000018" w14:textId="77777777" w:rsidR="005F23DE" w:rsidRPr="002730CB" w:rsidRDefault="002730CB">
      <w:pPr>
        <w:spacing w:line="360" w:lineRule="auto"/>
        <w:ind w:firstLine="670"/>
        <w:jc w:val="both"/>
        <w:rPr>
          <w:sz w:val="28"/>
          <w:szCs w:val="28"/>
          <w:lang w:val="en-US"/>
        </w:rPr>
      </w:pPr>
      <w:proofErr w:type="spellStart"/>
      <w:r>
        <w:rPr>
          <w:sz w:val="28"/>
          <w:szCs w:val="28"/>
        </w:rPr>
        <w:t>Teacher</w:t>
      </w:r>
      <w:proofErr w:type="spellEnd"/>
      <w:r>
        <w:rPr>
          <w:sz w:val="28"/>
          <w:szCs w:val="28"/>
        </w:rPr>
        <w:t xml:space="preserve">: </w:t>
      </w:r>
      <w:proofErr w:type="spellStart"/>
      <w:r>
        <w:rPr>
          <w:sz w:val="28"/>
          <w:szCs w:val="28"/>
        </w:rPr>
        <w:t>Please</w:t>
      </w:r>
      <w:proofErr w:type="spellEnd"/>
      <w:r>
        <w:rPr>
          <w:sz w:val="28"/>
          <w:szCs w:val="28"/>
        </w:rPr>
        <w:t xml:space="preserve">, </w:t>
      </w:r>
      <w:proofErr w:type="spellStart"/>
      <w:r>
        <w:rPr>
          <w:sz w:val="28"/>
          <w:szCs w:val="28"/>
        </w:rPr>
        <w:t>look</w:t>
      </w:r>
      <w:proofErr w:type="spellEnd"/>
      <w:r>
        <w:rPr>
          <w:sz w:val="28"/>
          <w:szCs w:val="28"/>
        </w:rPr>
        <w:t xml:space="preserve"> </w:t>
      </w:r>
      <w:proofErr w:type="spellStart"/>
      <w:r>
        <w:rPr>
          <w:sz w:val="28"/>
          <w:szCs w:val="28"/>
        </w:rPr>
        <w:t>at</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blackboard</w:t>
      </w:r>
      <w:proofErr w:type="spellEnd"/>
      <w:r>
        <w:rPr>
          <w:sz w:val="28"/>
          <w:szCs w:val="28"/>
        </w:rPr>
        <w:t xml:space="preserve">. </w:t>
      </w:r>
      <w:r w:rsidRPr="002730CB">
        <w:rPr>
          <w:sz w:val="28"/>
          <w:szCs w:val="28"/>
          <w:lang w:val="en-US"/>
        </w:rPr>
        <w:t xml:space="preserve">You see, I've written a Chinese proverb: “A family in harmony will prosper in everything”. Let’s discuss it. Is </w:t>
      </w:r>
      <w:r w:rsidRPr="002730CB">
        <w:rPr>
          <w:sz w:val="28"/>
          <w:szCs w:val="28"/>
          <w:lang w:val="en-US"/>
        </w:rPr>
        <w:t>this proverb always true? Is it important to get on well with your family members? Do you always try to decide problems peacefully, or you sometimes have arguments with your parents? Actually, parent-teenager problems are a common thing in most households.</w:t>
      </w:r>
      <w:r w:rsidRPr="002730CB">
        <w:rPr>
          <w:sz w:val="28"/>
          <w:szCs w:val="28"/>
          <w:lang w:val="en-US"/>
        </w:rPr>
        <w:t xml:space="preserve"> How parents and teenagers handle these conflicts, however, is what determines whether there will be parent teenager problems. Tell us, please, in your opinion, what are typical problems between children and parents?</w:t>
      </w:r>
    </w:p>
    <w:p w14:paraId="00000019" w14:textId="77777777" w:rsidR="005F23DE" w:rsidRDefault="002730CB">
      <w:pPr>
        <w:spacing w:line="360" w:lineRule="auto"/>
        <w:ind w:firstLine="670"/>
        <w:jc w:val="both"/>
        <w:rPr>
          <w:sz w:val="28"/>
          <w:szCs w:val="28"/>
        </w:rPr>
      </w:pPr>
      <w:r>
        <w:rPr>
          <w:sz w:val="28"/>
          <w:szCs w:val="28"/>
        </w:rPr>
        <w:t>Подобные речевые разминки позволяют уча</w:t>
      </w:r>
      <w:r>
        <w:rPr>
          <w:sz w:val="28"/>
          <w:szCs w:val="28"/>
        </w:rPr>
        <w:t>щимся активизировать знания, умения и навыки, впоследствии необходимые для дальнейшего обсуждения, и подготавливают к содержанию представленного к просмотру. Перед</w:t>
      </w:r>
      <w:r w:rsidRPr="002730CB">
        <w:rPr>
          <w:sz w:val="28"/>
          <w:szCs w:val="28"/>
          <w:lang w:val="en-US"/>
        </w:rPr>
        <w:t xml:space="preserve"> </w:t>
      </w:r>
      <w:r>
        <w:rPr>
          <w:sz w:val="28"/>
          <w:szCs w:val="28"/>
        </w:rPr>
        <w:t>просмотром</w:t>
      </w:r>
      <w:r w:rsidRPr="002730CB">
        <w:rPr>
          <w:sz w:val="28"/>
          <w:szCs w:val="28"/>
          <w:lang w:val="en-US"/>
        </w:rPr>
        <w:t xml:space="preserve"> </w:t>
      </w:r>
      <w:r>
        <w:rPr>
          <w:sz w:val="28"/>
          <w:szCs w:val="28"/>
        </w:rPr>
        <w:t>преподаватель</w:t>
      </w:r>
      <w:r w:rsidRPr="002730CB">
        <w:rPr>
          <w:sz w:val="28"/>
          <w:szCs w:val="28"/>
          <w:lang w:val="en-US"/>
        </w:rPr>
        <w:t xml:space="preserve"> </w:t>
      </w:r>
      <w:r>
        <w:rPr>
          <w:sz w:val="28"/>
          <w:szCs w:val="28"/>
        </w:rPr>
        <w:t>информирует</w:t>
      </w:r>
      <w:r w:rsidRPr="002730CB">
        <w:rPr>
          <w:sz w:val="28"/>
          <w:szCs w:val="28"/>
          <w:lang w:val="en-US"/>
        </w:rPr>
        <w:t xml:space="preserve"> </w:t>
      </w:r>
      <w:r>
        <w:rPr>
          <w:sz w:val="28"/>
          <w:szCs w:val="28"/>
        </w:rPr>
        <w:t>учащихся</w:t>
      </w:r>
      <w:r w:rsidRPr="002730CB">
        <w:rPr>
          <w:sz w:val="28"/>
          <w:szCs w:val="28"/>
          <w:lang w:val="en-US"/>
        </w:rPr>
        <w:t>: «You are going to watch but not hear the star</w:t>
      </w:r>
      <w:r w:rsidRPr="002730CB">
        <w:rPr>
          <w:sz w:val="28"/>
          <w:szCs w:val="28"/>
          <w:lang w:val="en-US"/>
        </w:rPr>
        <w:t xml:space="preserve">t of a short film. As you watch your task is to try to understand the story and imagine what the characters are saying and thinking». </w:t>
      </w:r>
      <w:r>
        <w:rPr>
          <w:sz w:val="28"/>
          <w:szCs w:val="28"/>
        </w:rPr>
        <w:t xml:space="preserve">После того, как учащиеся посмотрят часть видео, учитель разделяет группу на </w:t>
      </w:r>
      <w:r>
        <w:rPr>
          <w:sz w:val="28"/>
          <w:szCs w:val="28"/>
        </w:rPr>
        <w:lastRenderedPageBreak/>
        <w:t xml:space="preserve">пары для того, чтобы учащиеся смогли обсудить </w:t>
      </w:r>
      <w:r>
        <w:rPr>
          <w:sz w:val="28"/>
          <w:szCs w:val="28"/>
        </w:rPr>
        <w:t>между собой, что делали и о чем думали персонажи, основываясь на мимике, языке тела, декорациях и реквизите на экране. Далее предполагается, что студенты поделятся своими догадками с другими группами и учителем. Учащиеся, вероятно, объяснят, что мама девоч</w:t>
      </w:r>
      <w:r>
        <w:rPr>
          <w:sz w:val="28"/>
          <w:szCs w:val="28"/>
        </w:rPr>
        <w:t>ки снова вышла замуж, и сейчас девочка живет с отчимом, двумя братьями и сестрами. Посмотрев кусочек ролика еще раз, но со звуком, учащиеся оценивают, насколько совпали их догадки с реальностью. Учитель</w:t>
      </w:r>
      <w:r w:rsidRPr="002730CB">
        <w:rPr>
          <w:sz w:val="28"/>
          <w:szCs w:val="28"/>
          <w:lang w:val="en-US"/>
        </w:rPr>
        <w:t xml:space="preserve"> </w:t>
      </w:r>
      <w:r>
        <w:rPr>
          <w:sz w:val="28"/>
          <w:szCs w:val="28"/>
        </w:rPr>
        <w:t>может</w:t>
      </w:r>
      <w:r w:rsidRPr="002730CB">
        <w:rPr>
          <w:sz w:val="28"/>
          <w:szCs w:val="28"/>
          <w:lang w:val="en-US"/>
        </w:rPr>
        <w:t xml:space="preserve"> </w:t>
      </w:r>
      <w:r>
        <w:rPr>
          <w:sz w:val="28"/>
          <w:szCs w:val="28"/>
        </w:rPr>
        <w:t>задавать</w:t>
      </w:r>
      <w:r w:rsidRPr="002730CB">
        <w:rPr>
          <w:sz w:val="28"/>
          <w:szCs w:val="28"/>
          <w:lang w:val="en-US"/>
        </w:rPr>
        <w:t xml:space="preserve"> </w:t>
      </w:r>
      <w:r>
        <w:rPr>
          <w:sz w:val="28"/>
          <w:szCs w:val="28"/>
        </w:rPr>
        <w:t>наводящие</w:t>
      </w:r>
      <w:r w:rsidRPr="002730CB">
        <w:rPr>
          <w:sz w:val="28"/>
          <w:szCs w:val="28"/>
          <w:lang w:val="en-US"/>
        </w:rPr>
        <w:t xml:space="preserve"> </w:t>
      </w:r>
      <w:r>
        <w:rPr>
          <w:sz w:val="28"/>
          <w:szCs w:val="28"/>
        </w:rPr>
        <w:t>вопросы</w:t>
      </w:r>
      <w:r w:rsidRPr="002730CB">
        <w:rPr>
          <w:sz w:val="28"/>
          <w:szCs w:val="28"/>
          <w:lang w:val="en-US"/>
        </w:rPr>
        <w:t>: «What does Penelope</w:t>
      </w:r>
      <w:r w:rsidRPr="002730CB">
        <w:rPr>
          <w:sz w:val="28"/>
          <w:szCs w:val="28"/>
          <w:lang w:val="en-US"/>
        </w:rPr>
        <w:t xml:space="preserve"> feel? Does she look glad? How can you understand her emotions? What about another children? </w:t>
      </w:r>
      <w:proofErr w:type="spellStart"/>
      <w:r>
        <w:rPr>
          <w:sz w:val="28"/>
          <w:szCs w:val="28"/>
        </w:rPr>
        <w:t>Do</w:t>
      </w:r>
      <w:proofErr w:type="spellEnd"/>
      <w:r>
        <w:rPr>
          <w:sz w:val="28"/>
          <w:szCs w:val="28"/>
        </w:rPr>
        <w:t xml:space="preserve"> </w:t>
      </w:r>
      <w:proofErr w:type="spellStart"/>
      <w:r>
        <w:rPr>
          <w:sz w:val="28"/>
          <w:szCs w:val="28"/>
        </w:rPr>
        <w:t>parents</w:t>
      </w:r>
      <w:proofErr w:type="spellEnd"/>
      <w:r>
        <w:rPr>
          <w:sz w:val="28"/>
          <w:szCs w:val="28"/>
        </w:rPr>
        <w:t xml:space="preserve"> </w:t>
      </w:r>
      <w:proofErr w:type="spellStart"/>
      <w:r>
        <w:rPr>
          <w:sz w:val="28"/>
          <w:szCs w:val="28"/>
        </w:rPr>
        <w:t>notice</w:t>
      </w:r>
      <w:proofErr w:type="spellEnd"/>
      <w:r>
        <w:rPr>
          <w:sz w:val="28"/>
          <w:szCs w:val="28"/>
        </w:rPr>
        <w:t xml:space="preserve"> </w:t>
      </w:r>
      <w:proofErr w:type="spellStart"/>
      <w:r>
        <w:rPr>
          <w:sz w:val="28"/>
          <w:szCs w:val="28"/>
        </w:rPr>
        <w:t>what’s</w:t>
      </w:r>
      <w:proofErr w:type="spellEnd"/>
      <w:r>
        <w:rPr>
          <w:sz w:val="28"/>
          <w:szCs w:val="28"/>
        </w:rPr>
        <w:t xml:space="preserve"> </w:t>
      </w:r>
      <w:proofErr w:type="spellStart"/>
      <w:r>
        <w:rPr>
          <w:sz w:val="28"/>
          <w:szCs w:val="28"/>
        </w:rPr>
        <w:t>going</w:t>
      </w:r>
      <w:proofErr w:type="spellEnd"/>
      <w:r>
        <w:rPr>
          <w:sz w:val="28"/>
          <w:szCs w:val="28"/>
        </w:rPr>
        <w:t xml:space="preserve"> </w:t>
      </w:r>
      <w:proofErr w:type="spellStart"/>
      <w:r>
        <w:rPr>
          <w:sz w:val="28"/>
          <w:szCs w:val="28"/>
        </w:rPr>
        <w:t>on</w:t>
      </w:r>
      <w:proofErr w:type="spellEnd"/>
      <w:r>
        <w:rPr>
          <w:sz w:val="28"/>
          <w:szCs w:val="28"/>
        </w:rPr>
        <w:t>?»</w:t>
      </w:r>
    </w:p>
    <w:p w14:paraId="0000001A" w14:textId="77777777" w:rsidR="005F23DE" w:rsidRDefault="002730CB">
      <w:pPr>
        <w:spacing w:line="360" w:lineRule="auto"/>
        <w:ind w:firstLine="670"/>
        <w:jc w:val="both"/>
        <w:rPr>
          <w:sz w:val="28"/>
          <w:szCs w:val="28"/>
        </w:rPr>
      </w:pPr>
      <w:r>
        <w:rPr>
          <w:sz w:val="28"/>
          <w:szCs w:val="28"/>
        </w:rPr>
        <w:t>Дальнейший просмотр следующего отрывка видеоролика позволяет, в частности, применить на практике условное наклонение в английск</w:t>
      </w:r>
      <w:r>
        <w:rPr>
          <w:sz w:val="28"/>
          <w:szCs w:val="28"/>
        </w:rPr>
        <w:t>ом языке. Учитель</w:t>
      </w:r>
      <w:r w:rsidRPr="002730CB">
        <w:rPr>
          <w:sz w:val="28"/>
          <w:szCs w:val="28"/>
          <w:lang w:val="en-US"/>
        </w:rPr>
        <w:t xml:space="preserve"> </w:t>
      </w:r>
      <w:r>
        <w:rPr>
          <w:sz w:val="28"/>
          <w:szCs w:val="28"/>
        </w:rPr>
        <w:t>снова</w:t>
      </w:r>
      <w:r w:rsidRPr="002730CB">
        <w:rPr>
          <w:sz w:val="28"/>
          <w:szCs w:val="28"/>
          <w:lang w:val="en-US"/>
        </w:rPr>
        <w:t xml:space="preserve"> </w:t>
      </w:r>
      <w:r>
        <w:rPr>
          <w:sz w:val="28"/>
          <w:szCs w:val="28"/>
        </w:rPr>
        <w:t>делит</w:t>
      </w:r>
      <w:r w:rsidRPr="002730CB">
        <w:rPr>
          <w:sz w:val="28"/>
          <w:szCs w:val="28"/>
          <w:lang w:val="en-US"/>
        </w:rPr>
        <w:t xml:space="preserve"> </w:t>
      </w:r>
      <w:r>
        <w:rPr>
          <w:sz w:val="28"/>
          <w:szCs w:val="28"/>
        </w:rPr>
        <w:t>учащихся</w:t>
      </w:r>
      <w:r w:rsidRPr="002730CB">
        <w:rPr>
          <w:sz w:val="28"/>
          <w:szCs w:val="28"/>
          <w:lang w:val="en-US"/>
        </w:rPr>
        <w:t xml:space="preserve"> </w:t>
      </w:r>
      <w:r>
        <w:rPr>
          <w:sz w:val="28"/>
          <w:szCs w:val="28"/>
        </w:rPr>
        <w:t>на</w:t>
      </w:r>
      <w:r w:rsidRPr="002730CB">
        <w:rPr>
          <w:sz w:val="28"/>
          <w:szCs w:val="28"/>
          <w:lang w:val="en-US"/>
        </w:rPr>
        <w:t xml:space="preserve"> </w:t>
      </w:r>
      <w:proofErr w:type="spellStart"/>
      <w:r>
        <w:rPr>
          <w:sz w:val="28"/>
          <w:szCs w:val="28"/>
        </w:rPr>
        <w:t>микрогруппы</w:t>
      </w:r>
      <w:proofErr w:type="spellEnd"/>
      <w:r w:rsidRPr="002730CB">
        <w:rPr>
          <w:sz w:val="28"/>
          <w:szCs w:val="28"/>
          <w:lang w:val="en-US"/>
        </w:rPr>
        <w:t xml:space="preserve"> </w:t>
      </w:r>
      <w:r>
        <w:rPr>
          <w:sz w:val="28"/>
          <w:szCs w:val="28"/>
        </w:rPr>
        <w:t>и</w:t>
      </w:r>
      <w:r w:rsidRPr="002730CB">
        <w:rPr>
          <w:sz w:val="28"/>
          <w:szCs w:val="28"/>
          <w:lang w:val="en-US"/>
        </w:rPr>
        <w:t xml:space="preserve"> </w:t>
      </w:r>
      <w:r>
        <w:rPr>
          <w:sz w:val="28"/>
          <w:szCs w:val="28"/>
        </w:rPr>
        <w:t>просит</w:t>
      </w:r>
      <w:r w:rsidRPr="002730CB">
        <w:rPr>
          <w:sz w:val="28"/>
          <w:szCs w:val="28"/>
          <w:lang w:val="en-US"/>
        </w:rPr>
        <w:t xml:space="preserve"> </w:t>
      </w:r>
      <w:r>
        <w:rPr>
          <w:sz w:val="28"/>
          <w:szCs w:val="28"/>
        </w:rPr>
        <w:t>их</w:t>
      </w:r>
      <w:r w:rsidRPr="002730CB">
        <w:rPr>
          <w:sz w:val="28"/>
          <w:szCs w:val="28"/>
          <w:lang w:val="en-US"/>
        </w:rPr>
        <w:t xml:space="preserve"> </w:t>
      </w:r>
      <w:r>
        <w:rPr>
          <w:sz w:val="28"/>
          <w:szCs w:val="28"/>
        </w:rPr>
        <w:t>предположить</w:t>
      </w:r>
      <w:r w:rsidRPr="002730CB">
        <w:rPr>
          <w:sz w:val="28"/>
          <w:szCs w:val="28"/>
          <w:lang w:val="en-US"/>
        </w:rPr>
        <w:t xml:space="preserve"> «Imagine: you are the young girl, Penelope, and try to predict how she will survive in the treehouse». </w:t>
      </w:r>
      <w:r>
        <w:rPr>
          <w:sz w:val="28"/>
          <w:szCs w:val="28"/>
        </w:rPr>
        <w:t>Дается несколько минут на обсуждение, после чего учащиеся вновь высказываю</w:t>
      </w:r>
      <w:r>
        <w:rPr>
          <w:sz w:val="28"/>
          <w:szCs w:val="28"/>
        </w:rPr>
        <w:t>т свои предположения. Повторный просмотр отрывка призван подтвердить или опровергнуть догадки учащихся.</w:t>
      </w:r>
    </w:p>
    <w:p w14:paraId="0000001B" w14:textId="77777777" w:rsidR="005F23DE" w:rsidRPr="002730CB" w:rsidRDefault="002730CB">
      <w:pPr>
        <w:spacing w:line="360" w:lineRule="auto"/>
        <w:ind w:firstLine="670"/>
        <w:jc w:val="both"/>
        <w:rPr>
          <w:sz w:val="28"/>
          <w:szCs w:val="28"/>
          <w:lang w:val="en-US"/>
        </w:rPr>
      </w:pPr>
      <w:r>
        <w:rPr>
          <w:sz w:val="28"/>
          <w:szCs w:val="28"/>
        </w:rPr>
        <w:t xml:space="preserve">Последующим видом работы является высказывание по поводу ряда дискуссионных вопросов, которые предлагаются учащимся сразу, а не по отдельности. Большая </w:t>
      </w:r>
      <w:r>
        <w:rPr>
          <w:sz w:val="28"/>
          <w:szCs w:val="28"/>
        </w:rPr>
        <w:t>сложность этого вида работы определяется тем, что учащиеся, как правило, лишены возможности использовать речевой материал вопросов для построения своих ответов. Поэтому в процессе опробования разработанного комплекса упражнений выявлено, что, воспринимая с</w:t>
      </w:r>
      <w:r>
        <w:rPr>
          <w:sz w:val="28"/>
          <w:szCs w:val="28"/>
        </w:rPr>
        <w:t>разу несколько вопросов, которые поступают от учителя, учащиеся запоминают лишь их содержание, мысль, а не выражение, не языковую оболочку. Например</w:t>
      </w:r>
      <w:r w:rsidRPr="002730CB">
        <w:rPr>
          <w:sz w:val="28"/>
          <w:szCs w:val="28"/>
          <w:lang w:val="en-US"/>
        </w:rPr>
        <w:t>:</w:t>
      </w:r>
    </w:p>
    <w:p w14:paraId="0000001C" w14:textId="77777777" w:rsidR="005F23DE" w:rsidRPr="002730CB" w:rsidRDefault="002730CB">
      <w:pPr>
        <w:spacing w:line="360" w:lineRule="auto"/>
        <w:ind w:firstLine="670"/>
        <w:jc w:val="both"/>
        <w:rPr>
          <w:sz w:val="28"/>
          <w:szCs w:val="28"/>
          <w:lang w:val="en-US"/>
        </w:rPr>
      </w:pPr>
      <w:r w:rsidRPr="002730CB">
        <w:rPr>
          <w:sz w:val="28"/>
          <w:szCs w:val="28"/>
          <w:lang w:val="en-US"/>
        </w:rPr>
        <w:t>How would you feel in Penelope’s situation?</w:t>
      </w:r>
    </w:p>
    <w:p w14:paraId="0000001D" w14:textId="77777777" w:rsidR="005F23DE" w:rsidRPr="002730CB" w:rsidRDefault="002730CB">
      <w:pPr>
        <w:spacing w:line="360" w:lineRule="auto"/>
        <w:ind w:firstLine="670"/>
        <w:jc w:val="both"/>
        <w:rPr>
          <w:sz w:val="28"/>
          <w:szCs w:val="28"/>
          <w:lang w:val="en-US"/>
        </w:rPr>
      </w:pPr>
      <w:r w:rsidRPr="002730CB">
        <w:rPr>
          <w:sz w:val="28"/>
          <w:szCs w:val="28"/>
          <w:lang w:val="en-US"/>
        </w:rPr>
        <w:t>How do you think Penelope will try to get down from the treehouse?</w:t>
      </w:r>
    </w:p>
    <w:p w14:paraId="0000001E" w14:textId="77777777" w:rsidR="005F23DE" w:rsidRPr="002730CB" w:rsidRDefault="002730CB">
      <w:pPr>
        <w:spacing w:line="360" w:lineRule="auto"/>
        <w:ind w:firstLine="670"/>
        <w:jc w:val="both"/>
        <w:rPr>
          <w:sz w:val="28"/>
          <w:szCs w:val="28"/>
          <w:lang w:val="en-US"/>
        </w:rPr>
      </w:pPr>
      <w:r w:rsidRPr="002730CB">
        <w:rPr>
          <w:sz w:val="28"/>
          <w:szCs w:val="28"/>
          <w:lang w:val="en-US"/>
        </w:rPr>
        <w:t xml:space="preserve">What do you think will happen in the rest of the story? </w:t>
      </w:r>
    </w:p>
    <w:p w14:paraId="0000001F" w14:textId="77777777" w:rsidR="005F23DE" w:rsidRPr="002730CB" w:rsidRDefault="002730CB">
      <w:pPr>
        <w:spacing w:line="360" w:lineRule="auto"/>
        <w:ind w:firstLine="670"/>
        <w:jc w:val="both"/>
        <w:rPr>
          <w:sz w:val="28"/>
          <w:szCs w:val="28"/>
          <w:lang w:val="en-US"/>
        </w:rPr>
      </w:pPr>
      <w:r w:rsidRPr="002730CB">
        <w:rPr>
          <w:sz w:val="28"/>
          <w:szCs w:val="28"/>
          <w:lang w:val="en-US"/>
        </w:rPr>
        <w:t>What would you do if you were Penelope?</w:t>
      </w:r>
    </w:p>
    <w:p w14:paraId="00000020" w14:textId="77777777" w:rsidR="005F23DE" w:rsidRDefault="002730CB">
      <w:pPr>
        <w:spacing w:line="360" w:lineRule="auto"/>
        <w:ind w:firstLine="670"/>
        <w:jc w:val="both"/>
        <w:rPr>
          <w:sz w:val="28"/>
          <w:szCs w:val="28"/>
        </w:rPr>
      </w:pPr>
      <w:r>
        <w:rPr>
          <w:sz w:val="28"/>
          <w:szCs w:val="28"/>
        </w:rPr>
        <w:lastRenderedPageBreak/>
        <w:t>Предлагая учащимся подобного рода вопросы, преподаватель не только стимулирует их желание вы</w:t>
      </w:r>
      <w:r>
        <w:rPr>
          <w:sz w:val="28"/>
          <w:szCs w:val="28"/>
        </w:rPr>
        <w:t>сказаться, но одновременно дает направление их мысли. А то, что учащиеся не могут опираться на языковую форму вопросов, указывает на реальность осознания ими сущности проблемы, на подлинную спонтанность их речевого акта. Подразумевается, что серия дискусси</w:t>
      </w:r>
      <w:r>
        <w:rPr>
          <w:sz w:val="28"/>
          <w:szCs w:val="28"/>
        </w:rPr>
        <w:t xml:space="preserve">онных вопросов не должна выходить за пределы языковых возможностей учащихся. </w:t>
      </w:r>
    </w:p>
    <w:p w14:paraId="00000021" w14:textId="77777777" w:rsidR="005F23DE" w:rsidRPr="002730CB" w:rsidRDefault="002730CB">
      <w:pPr>
        <w:spacing w:line="360" w:lineRule="auto"/>
        <w:ind w:firstLine="670"/>
        <w:jc w:val="both"/>
        <w:rPr>
          <w:sz w:val="28"/>
          <w:szCs w:val="28"/>
          <w:lang w:val="en-US"/>
        </w:rPr>
      </w:pPr>
      <w:r>
        <w:rPr>
          <w:sz w:val="28"/>
          <w:szCs w:val="28"/>
        </w:rPr>
        <w:t>После детальной проработки всех вопросов, учитель подводит итоги обсуждения: «</w:t>
      </w:r>
      <w:proofErr w:type="spellStart"/>
      <w:r>
        <w:rPr>
          <w:sz w:val="28"/>
          <w:szCs w:val="28"/>
        </w:rPr>
        <w:t>Thank</w:t>
      </w:r>
      <w:proofErr w:type="spellEnd"/>
      <w:r>
        <w:rPr>
          <w:sz w:val="28"/>
          <w:szCs w:val="28"/>
        </w:rPr>
        <w:t xml:space="preserve"> </w:t>
      </w:r>
      <w:proofErr w:type="spellStart"/>
      <w:r>
        <w:rPr>
          <w:sz w:val="28"/>
          <w:szCs w:val="28"/>
        </w:rPr>
        <w:t>you</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your</w:t>
      </w:r>
      <w:proofErr w:type="spellEnd"/>
      <w:r>
        <w:rPr>
          <w:sz w:val="28"/>
          <w:szCs w:val="28"/>
        </w:rPr>
        <w:t xml:space="preserve"> </w:t>
      </w:r>
      <w:proofErr w:type="spellStart"/>
      <w:r>
        <w:rPr>
          <w:sz w:val="28"/>
          <w:szCs w:val="28"/>
        </w:rPr>
        <w:t>answers</w:t>
      </w:r>
      <w:proofErr w:type="spellEnd"/>
      <w:r>
        <w:rPr>
          <w:sz w:val="28"/>
          <w:szCs w:val="28"/>
        </w:rPr>
        <w:t xml:space="preserve"> </w:t>
      </w:r>
      <w:proofErr w:type="spellStart"/>
      <w:r>
        <w:rPr>
          <w:sz w:val="28"/>
          <w:szCs w:val="28"/>
        </w:rPr>
        <w:t>at</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lesson</w:t>
      </w:r>
      <w:proofErr w:type="spellEnd"/>
      <w:r>
        <w:rPr>
          <w:sz w:val="28"/>
          <w:szCs w:val="28"/>
        </w:rPr>
        <w:t xml:space="preserve">. </w:t>
      </w:r>
      <w:r w:rsidRPr="002730CB">
        <w:rPr>
          <w:sz w:val="28"/>
          <w:szCs w:val="28"/>
          <w:lang w:val="en-US"/>
        </w:rPr>
        <w:t>I'd like only to add that a family needs to work as a team</w:t>
      </w:r>
      <w:r w:rsidRPr="002730CB">
        <w:rPr>
          <w:sz w:val="28"/>
          <w:szCs w:val="28"/>
          <w:lang w:val="en-US"/>
        </w:rPr>
        <w:t xml:space="preserve">, supporting each other’s individual aims and aspirations. All of us should be patient and sensitive towards our closest friends and relatives, because the bond that links your true family is not one of blood, but of respect and joy in each other’s </w:t>
      </w:r>
      <w:proofErr w:type="gramStart"/>
      <w:r w:rsidRPr="002730CB">
        <w:rPr>
          <w:sz w:val="28"/>
          <w:szCs w:val="28"/>
          <w:lang w:val="en-US"/>
        </w:rPr>
        <w:t>life.»</w:t>
      </w:r>
      <w:proofErr w:type="gramEnd"/>
    </w:p>
    <w:p w14:paraId="00000022" w14:textId="77777777" w:rsidR="005F23DE" w:rsidRPr="002730CB" w:rsidRDefault="002730CB">
      <w:pPr>
        <w:spacing w:line="360" w:lineRule="auto"/>
        <w:ind w:firstLine="670"/>
        <w:jc w:val="both"/>
        <w:rPr>
          <w:sz w:val="28"/>
          <w:szCs w:val="28"/>
          <w:lang w:val="en-US"/>
        </w:rPr>
      </w:pPr>
      <w:r>
        <w:rPr>
          <w:sz w:val="28"/>
          <w:szCs w:val="28"/>
        </w:rPr>
        <w:t xml:space="preserve">Таким образом, учитель резюмировал ход дискуссии, высказывал свое мнение по отдельным положениям, комментировал те идеи, которые были недостаточно исследованы в выступлениях учеников. К тому же, учащиеся на старшем этапе обучения в школе получили домашнее </w:t>
      </w:r>
      <w:r>
        <w:rPr>
          <w:sz w:val="28"/>
          <w:szCs w:val="28"/>
        </w:rPr>
        <w:t>задание, заключающееся в написании небольшого отзыва на просмотренный на уроке видеоролик: «</w:t>
      </w:r>
      <w:proofErr w:type="spellStart"/>
      <w:r>
        <w:rPr>
          <w:sz w:val="28"/>
          <w:szCs w:val="28"/>
        </w:rPr>
        <w:t>Please</w:t>
      </w:r>
      <w:proofErr w:type="spellEnd"/>
      <w:r>
        <w:rPr>
          <w:sz w:val="28"/>
          <w:szCs w:val="28"/>
        </w:rPr>
        <w:t xml:space="preserve">, </w:t>
      </w:r>
      <w:proofErr w:type="spellStart"/>
      <w:r>
        <w:rPr>
          <w:sz w:val="28"/>
          <w:szCs w:val="28"/>
        </w:rPr>
        <w:t>watch</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video</w:t>
      </w:r>
      <w:proofErr w:type="spellEnd"/>
      <w:r>
        <w:rPr>
          <w:sz w:val="28"/>
          <w:szCs w:val="28"/>
        </w:rPr>
        <w:t xml:space="preserve"> </w:t>
      </w:r>
      <w:proofErr w:type="spellStart"/>
      <w:r>
        <w:rPr>
          <w:sz w:val="28"/>
          <w:szCs w:val="28"/>
        </w:rPr>
        <w:t>till</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end</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answer</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following</w:t>
      </w:r>
      <w:proofErr w:type="spellEnd"/>
      <w:r>
        <w:rPr>
          <w:sz w:val="28"/>
          <w:szCs w:val="28"/>
        </w:rPr>
        <w:t xml:space="preserve"> </w:t>
      </w:r>
      <w:proofErr w:type="spellStart"/>
      <w:r>
        <w:rPr>
          <w:sz w:val="28"/>
          <w:szCs w:val="28"/>
        </w:rPr>
        <w:t>questions</w:t>
      </w:r>
      <w:proofErr w:type="spellEnd"/>
      <w:r>
        <w:rPr>
          <w:sz w:val="28"/>
          <w:szCs w:val="28"/>
        </w:rPr>
        <w:t xml:space="preserve">. </w:t>
      </w:r>
      <w:r w:rsidRPr="002730CB">
        <w:rPr>
          <w:sz w:val="28"/>
          <w:szCs w:val="28"/>
          <w:lang w:val="en-US"/>
        </w:rPr>
        <w:t>Write a review.</w:t>
      </w:r>
    </w:p>
    <w:p w14:paraId="00000023" w14:textId="77777777" w:rsidR="005F23DE" w:rsidRPr="002730CB" w:rsidRDefault="002730CB">
      <w:pPr>
        <w:spacing w:line="360" w:lineRule="auto"/>
        <w:ind w:firstLine="670"/>
        <w:jc w:val="both"/>
        <w:rPr>
          <w:sz w:val="28"/>
          <w:szCs w:val="28"/>
          <w:lang w:val="en-US"/>
        </w:rPr>
      </w:pPr>
      <w:r w:rsidRPr="002730CB">
        <w:rPr>
          <w:sz w:val="28"/>
          <w:szCs w:val="28"/>
          <w:lang w:val="en-US"/>
        </w:rPr>
        <w:t>How do you find the ending?</w:t>
      </w:r>
    </w:p>
    <w:p w14:paraId="00000024" w14:textId="77777777" w:rsidR="005F23DE" w:rsidRPr="002730CB" w:rsidRDefault="002730CB">
      <w:pPr>
        <w:spacing w:line="360" w:lineRule="auto"/>
        <w:ind w:firstLine="670"/>
        <w:jc w:val="both"/>
        <w:rPr>
          <w:sz w:val="28"/>
          <w:szCs w:val="28"/>
          <w:lang w:val="en-US"/>
        </w:rPr>
      </w:pPr>
      <w:r w:rsidRPr="002730CB">
        <w:rPr>
          <w:sz w:val="28"/>
          <w:szCs w:val="28"/>
          <w:lang w:val="en-US"/>
        </w:rPr>
        <w:t>Do you like the film?</w:t>
      </w:r>
    </w:p>
    <w:p w14:paraId="00000025" w14:textId="77777777" w:rsidR="005F23DE" w:rsidRPr="002730CB" w:rsidRDefault="002730CB">
      <w:pPr>
        <w:spacing w:line="360" w:lineRule="auto"/>
        <w:ind w:firstLine="670"/>
        <w:jc w:val="both"/>
        <w:rPr>
          <w:sz w:val="28"/>
          <w:szCs w:val="28"/>
          <w:lang w:val="en-US"/>
        </w:rPr>
      </w:pPr>
      <w:r w:rsidRPr="002730CB">
        <w:rPr>
          <w:sz w:val="28"/>
          <w:szCs w:val="28"/>
          <w:lang w:val="en-US"/>
        </w:rPr>
        <w:t xml:space="preserve">What words would you use </w:t>
      </w:r>
      <w:r w:rsidRPr="002730CB">
        <w:rPr>
          <w:sz w:val="28"/>
          <w:szCs w:val="28"/>
          <w:lang w:val="en-US"/>
        </w:rPr>
        <w:t>to describe the film?</w:t>
      </w:r>
    </w:p>
    <w:p w14:paraId="00000026" w14:textId="77777777" w:rsidR="005F23DE" w:rsidRPr="002730CB" w:rsidRDefault="002730CB">
      <w:pPr>
        <w:spacing w:line="360" w:lineRule="auto"/>
        <w:ind w:firstLine="670"/>
        <w:jc w:val="both"/>
        <w:rPr>
          <w:sz w:val="28"/>
          <w:szCs w:val="28"/>
          <w:lang w:val="en-US"/>
        </w:rPr>
      </w:pPr>
      <w:r w:rsidRPr="002730CB">
        <w:rPr>
          <w:sz w:val="28"/>
          <w:szCs w:val="28"/>
          <w:lang w:val="en-US"/>
        </w:rPr>
        <w:t xml:space="preserve">Can you explain a message of the </w:t>
      </w:r>
      <w:proofErr w:type="gramStart"/>
      <w:r w:rsidRPr="002730CB">
        <w:rPr>
          <w:sz w:val="28"/>
          <w:szCs w:val="28"/>
          <w:lang w:val="en-US"/>
        </w:rPr>
        <w:t>film?»</w:t>
      </w:r>
      <w:proofErr w:type="gramEnd"/>
    </w:p>
    <w:p w14:paraId="00000027" w14:textId="77777777" w:rsidR="005F23DE" w:rsidRDefault="002730CB">
      <w:pPr>
        <w:spacing w:line="360" w:lineRule="auto"/>
        <w:ind w:firstLine="670"/>
        <w:jc w:val="both"/>
        <w:rPr>
          <w:sz w:val="28"/>
          <w:szCs w:val="28"/>
        </w:rPr>
      </w:pPr>
      <w:r>
        <w:rPr>
          <w:sz w:val="28"/>
          <w:szCs w:val="28"/>
        </w:rPr>
        <w:t xml:space="preserve">Итак, нами были составлены комплексы упражнений, подобные представленному выше, на базе </w:t>
      </w:r>
      <w:proofErr w:type="spellStart"/>
      <w:r>
        <w:rPr>
          <w:sz w:val="28"/>
          <w:szCs w:val="28"/>
        </w:rPr>
        <w:t>видеокастов</w:t>
      </w:r>
      <w:proofErr w:type="spellEnd"/>
      <w:r>
        <w:rPr>
          <w:sz w:val="28"/>
          <w:szCs w:val="28"/>
        </w:rPr>
        <w:t>, которые содержат в себе огромный потенциал в достижении ощутимых качественных результатов в о</w:t>
      </w:r>
      <w:r>
        <w:rPr>
          <w:sz w:val="28"/>
          <w:szCs w:val="28"/>
        </w:rPr>
        <w:t xml:space="preserve">владении иноязычным общением, в реализации стратегической цели обучения иностранного языка как развития способности учащихся к межкультурной коммуникации, так и умения быть адекватными ее участниками. </w:t>
      </w:r>
    </w:p>
    <w:p w14:paraId="00000028" w14:textId="77777777" w:rsidR="005F23DE" w:rsidRDefault="005F23DE">
      <w:pPr>
        <w:spacing w:line="360" w:lineRule="auto"/>
        <w:ind w:firstLine="670"/>
        <w:jc w:val="both"/>
        <w:rPr>
          <w:b/>
        </w:rPr>
      </w:pPr>
    </w:p>
    <w:p w14:paraId="00000029" w14:textId="77777777" w:rsidR="005F23DE" w:rsidRDefault="002730CB">
      <w:pPr>
        <w:spacing w:line="360" w:lineRule="auto"/>
        <w:jc w:val="center"/>
        <w:rPr>
          <w:b/>
        </w:rPr>
      </w:pPr>
      <w:r>
        <w:rPr>
          <w:b/>
        </w:rPr>
        <w:t>Список литературы:</w:t>
      </w:r>
    </w:p>
    <w:p w14:paraId="0000002A" w14:textId="77777777" w:rsidR="005F23DE" w:rsidRDefault="002730CB">
      <w:pPr>
        <w:numPr>
          <w:ilvl w:val="0"/>
          <w:numId w:val="1"/>
        </w:numPr>
        <w:pBdr>
          <w:top w:val="nil"/>
          <w:left w:val="nil"/>
          <w:bottom w:val="nil"/>
          <w:right w:val="nil"/>
          <w:between w:val="nil"/>
        </w:pBdr>
        <w:spacing w:line="360" w:lineRule="auto"/>
        <w:jc w:val="both"/>
        <w:rPr>
          <w:color w:val="000000"/>
        </w:rPr>
      </w:pPr>
      <w:r>
        <w:rPr>
          <w:color w:val="000000"/>
        </w:rPr>
        <w:t>Бим И.Л. Методика обучения иностранным языкам как наука и проблемы школьного учебника. — М., Просвещение, 1977, с. 278.</w:t>
      </w:r>
    </w:p>
    <w:p w14:paraId="0000002B" w14:textId="77777777" w:rsidR="005F23DE" w:rsidRDefault="002730CB">
      <w:pPr>
        <w:numPr>
          <w:ilvl w:val="0"/>
          <w:numId w:val="1"/>
        </w:numPr>
        <w:pBdr>
          <w:top w:val="nil"/>
          <w:left w:val="nil"/>
          <w:bottom w:val="nil"/>
          <w:right w:val="nil"/>
          <w:between w:val="nil"/>
        </w:pBdr>
        <w:spacing w:line="360" w:lineRule="auto"/>
        <w:jc w:val="both"/>
        <w:rPr>
          <w:color w:val="000000"/>
        </w:rPr>
      </w:pPr>
      <w:proofErr w:type="spellStart"/>
      <w:r>
        <w:rPr>
          <w:color w:val="000000"/>
        </w:rPr>
        <w:t>Бухбиндер</w:t>
      </w:r>
      <w:proofErr w:type="spellEnd"/>
      <w:r>
        <w:rPr>
          <w:color w:val="000000"/>
        </w:rPr>
        <w:t xml:space="preserve"> В.А. Устная речь как процесс и как предмет обучения //Очерки методики обучения устной речи на иностранных языках /Под ред. В. </w:t>
      </w:r>
      <w:r>
        <w:rPr>
          <w:color w:val="000000"/>
        </w:rPr>
        <w:t xml:space="preserve">А. </w:t>
      </w:r>
      <w:proofErr w:type="spellStart"/>
      <w:r>
        <w:rPr>
          <w:color w:val="000000"/>
        </w:rPr>
        <w:t>Бухбиндера</w:t>
      </w:r>
      <w:proofErr w:type="spellEnd"/>
      <w:r>
        <w:rPr>
          <w:color w:val="000000"/>
        </w:rPr>
        <w:t xml:space="preserve">. Киев: КГУ, 1980, с. 568. </w:t>
      </w:r>
      <w:proofErr w:type="spellStart"/>
      <w:r>
        <w:rPr>
          <w:color w:val="000000"/>
        </w:rPr>
        <w:t>Вайсбурд</w:t>
      </w:r>
      <w:proofErr w:type="spellEnd"/>
      <w:r>
        <w:rPr>
          <w:color w:val="000000"/>
        </w:rPr>
        <w:t xml:space="preserve"> М.Л. Типы задач в обучении иноязычной речевой деятельности //Развитие познавательной активности в процессе овладения речевой деятельностью на иностранном языке. — М.: АПН/</w:t>
      </w:r>
      <w:proofErr w:type="spellStart"/>
      <w:r>
        <w:rPr>
          <w:color w:val="000000"/>
        </w:rPr>
        <w:t>НИИСиМО</w:t>
      </w:r>
      <w:proofErr w:type="spellEnd"/>
      <w:r>
        <w:rPr>
          <w:color w:val="000000"/>
        </w:rPr>
        <w:t>, 1983, с. 186.</w:t>
      </w:r>
    </w:p>
    <w:p w14:paraId="0000002C" w14:textId="77777777" w:rsidR="005F23DE" w:rsidRDefault="002730CB">
      <w:pPr>
        <w:numPr>
          <w:ilvl w:val="0"/>
          <w:numId w:val="1"/>
        </w:numPr>
        <w:pBdr>
          <w:top w:val="nil"/>
          <w:left w:val="nil"/>
          <w:bottom w:val="nil"/>
          <w:right w:val="nil"/>
          <w:between w:val="nil"/>
        </w:pBdr>
        <w:spacing w:line="360" w:lineRule="auto"/>
        <w:jc w:val="both"/>
        <w:rPr>
          <w:color w:val="000000"/>
        </w:rPr>
      </w:pPr>
      <w:r>
        <w:rPr>
          <w:color w:val="000000"/>
        </w:rPr>
        <w:t>Захарова И.Г.</w:t>
      </w:r>
      <w:r>
        <w:rPr>
          <w:color w:val="000000"/>
        </w:rPr>
        <w:t xml:space="preserve"> Информационные технологии в образовании: учеб. пособие для студ. </w:t>
      </w:r>
      <w:proofErr w:type="spellStart"/>
      <w:r>
        <w:rPr>
          <w:color w:val="000000"/>
        </w:rPr>
        <w:t>высш</w:t>
      </w:r>
      <w:proofErr w:type="spellEnd"/>
      <w:r>
        <w:rPr>
          <w:color w:val="000000"/>
        </w:rPr>
        <w:t>. пед. учеб. Заведений [Электронный ресурс]. – М.: ACADEMIA, 2010. – 192 c. – Режим доступа: http://pedlib.ru/Books/6/0427/6_0427-1.shtml (дата обращения: 01.12.2017)</w:t>
      </w:r>
    </w:p>
    <w:p w14:paraId="0000002D" w14:textId="77777777" w:rsidR="005F23DE" w:rsidRDefault="002730CB">
      <w:pPr>
        <w:numPr>
          <w:ilvl w:val="0"/>
          <w:numId w:val="1"/>
        </w:numPr>
        <w:pBdr>
          <w:top w:val="nil"/>
          <w:left w:val="nil"/>
          <w:bottom w:val="nil"/>
          <w:right w:val="nil"/>
          <w:between w:val="nil"/>
        </w:pBdr>
        <w:spacing w:line="360" w:lineRule="auto"/>
        <w:jc w:val="both"/>
        <w:rPr>
          <w:color w:val="000000"/>
        </w:rPr>
      </w:pPr>
      <w:r>
        <w:rPr>
          <w:color w:val="000000"/>
        </w:rPr>
        <w:t>Карманова Н. А. Осн</w:t>
      </w:r>
      <w:r>
        <w:rPr>
          <w:color w:val="000000"/>
        </w:rPr>
        <w:t>овы теории планирования учебного процесса по иностранным языкам в средней школе. М., Просвещение, 1985, с. 372.</w:t>
      </w:r>
    </w:p>
    <w:p w14:paraId="0000002E" w14:textId="77777777" w:rsidR="005F23DE" w:rsidRDefault="002730CB">
      <w:pPr>
        <w:numPr>
          <w:ilvl w:val="0"/>
          <w:numId w:val="1"/>
        </w:numPr>
        <w:pBdr>
          <w:top w:val="nil"/>
          <w:left w:val="nil"/>
          <w:bottom w:val="nil"/>
          <w:right w:val="nil"/>
          <w:between w:val="nil"/>
        </w:pBdr>
        <w:spacing w:line="360" w:lineRule="auto"/>
        <w:jc w:val="both"/>
        <w:rPr>
          <w:color w:val="000000"/>
        </w:rPr>
      </w:pPr>
      <w:proofErr w:type="spellStart"/>
      <w:r>
        <w:rPr>
          <w:color w:val="000000"/>
        </w:rPr>
        <w:t>Полат</w:t>
      </w:r>
      <w:proofErr w:type="spellEnd"/>
      <w:r>
        <w:rPr>
          <w:color w:val="000000"/>
        </w:rPr>
        <w:t xml:space="preserve"> Е.С. Новые педагогические и информационные технологии в системе образования / Е.С. </w:t>
      </w:r>
      <w:proofErr w:type="spellStart"/>
      <w:r>
        <w:rPr>
          <w:color w:val="000000"/>
        </w:rPr>
        <w:t>Полат</w:t>
      </w:r>
      <w:proofErr w:type="spellEnd"/>
      <w:r>
        <w:rPr>
          <w:color w:val="000000"/>
        </w:rPr>
        <w:t>. – М.: ACADEMIA, 2002. – 38 с.</w:t>
      </w:r>
    </w:p>
    <w:p w14:paraId="00000035" w14:textId="21E8820D" w:rsidR="005F23DE" w:rsidRPr="002730CB" w:rsidRDefault="002730CB" w:rsidP="002730CB">
      <w:pPr>
        <w:numPr>
          <w:ilvl w:val="0"/>
          <w:numId w:val="1"/>
        </w:numPr>
        <w:pBdr>
          <w:top w:val="nil"/>
          <w:left w:val="nil"/>
          <w:bottom w:val="nil"/>
          <w:right w:val="nil"/>
          <w:between w:val="nil"/>
        </w:pBdr>
        <w:spacing w:line="360" w:lineRule="auto"/>
        <w:jc w:val="both"/>
        <w:rPr>
          <w:color w:val="000000"/>
        </w:rPr>
      </w:pPr>
      <w:r>
        <w:rPr>
          <w:color w:val="000000"/>
        </w:rPr>
        <w:t>Соломатина А.Г. Ра</w:t>
      </w:r>
      <w:r>
        <w:rPr>
          <w:color w:val="000000"/>
        </w:rPr>
        <w:t>звитие умений говорения и аудирования учащихся посредством учебных подкастов // Язык и культура. 2011. № 2 (14). С. 130–134.1</w:t>
      </w:r>
      <w:r>
        <w:rPr>
          <w:color w:val="000000"/>
        </w:rPr>
        <w:t>.</w:t>
      </w:r>
    </w:p>
    <w:sectPr w:rsidR="005F23DE" w:rsidRPr="002730C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357E"/>
    <w:multiLevelType w:val="multilevel"/>
    <w:tmpl w:val="D2606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3DE"/>
    <w:rsid w:val="002730CB"/>
    <w:rsid w:val="005F23D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89CE"/>
  <w15:docId w15:val="{E5CC10E0-2F3E-4EA3-B18D-D4497332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BC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rsid w:val="008B0BCF"/>
    <w:rPr>
      <w:rFonts w:ascii="Times New Roman" w:hAnsi="Times New Roman" w:cs="Times New Roman" w:hint="default"/>
      <w:color w:val="0563C1"/>
      <w:u w:val="single"/>
    </w:rPr>
  </w:style>
  <w:style w:type="character" w:customStyle="1" w:styleId="a5">
    <w:name w:val="Основной текст Знак"/>
    <w:link w:val="a6"/>
    <w:locked/>
    <w:rsid w:val="008B0BCF"/>
    <w:rPr>
      <w:b/>
      <w:bCs/>
      <w:sz w:val="24"/>
      <w:szCs w:val="24"/>
      <w:lang w:val="ru-RU" w:eastAsia="ru-RU" w:bidi="ar-SA"/>
    </w:rPr>
  </w:style>
  <w:style w:type="paragraph" w:styleId="a6">
    <w:name w:val="Body Text"/>
    <w:basedOn w:val="a"/>
    <w:link w:val="a5"/>
    <w:rsid w:val="008B0BCF"/>
    <w:pPr>
      <w:jc w:val="center"/>
    </w:pPr>
    <w:rPr>
      <w:b/>
      <w:bCs/>
    </w:rPr>
  </w:style>
  <w:style w:type="paragraph" w:customStyle="1" w:styleId="10">
    <w:name w:val="заголовок 1"/>
    <w:basedOn w:val="a"/>
    <w:next w:val="a"/>
    <w:rsid w:val="008B0BCF"/>
    <w:pPr>
      <w:autoSpaceDE w:val="0"/>
      <w:autoSpaceDN w:val="0"/>
      <w:spacing w:before="240" w:after="60"/>
    </w:pPr>
    <w:rPr>
      <w:rFonts w:ascii="Arial" w:hAnsi="Arial" w:cs="Arial"/>
      <w:b/>
      <w:bCs/>
      <w:kern w:val="32"/>
      <w:sz w:val="32"/>
      <w:szCs w:val="32"/>
    </w:rPr>
  </w:style>
  <w:style w:type="character" w:customStyle="1" w:styleId="a7">
    <w:name w:val="Верхний колонтитул Знак"/>
    <w:link w:val="a8"/>
    <w:locked/>
    <w:rsid w:val="00ED1CC2"/>
    <w:rPr>
      <w:sz w:val="24"/>
      <w:szCs w:val="24"/>
      <w:lang w:val="ru-RU" w:eastAsia="ru-RU" w:bidi="ar-SA"/>
    </w:rPr>
  </w:style>
  <w:style w:type="paragraph" w:styleId="a8">
    <w:name w:val="header"/>
    <w:basedOn w:val="a"/>
    <w:link w:val="a7"/>
    <w:rsid w:val="00ED1CC2"/>
    <w:pPr>
      <w:tabs>
        <w:tab w:val="center" w:pos="4677"/>
        <w:tab w:val="right" w:pos="9355"/>
      </w:tabs>
    </w:pPr>
  </w:style>
  <w:style w:type="table" w:styleId="a9">
    <w:name w:val="Table Grid"/>
    <w:basedOn w:val="a1"/>
    <w:rsid w:val="00F01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4A53"/>
    <w:pPr>
      <w:autoSpaceDE w:val="0"/>
      <w:autoSpaceDN w:val="0"/>
      <w:adjustRightInd w:val="0"/>
    </w:pPr>
    <w:rPr>
      <w:color w:val="000000"/>
    </w:rPr>
  </w:style>
  <w:style w:type="paragraph" w:styleId="aa">
    <w:name w:val="Normal (Web)"/>
    <w:basedOn w:val="a"/>
    <w:uiPriority w:val="99"/>
    <w:unhideWhenUsed/>
    <w:rsid w:val="001F0D64"/>
    <w:pPr>
      <w:spacing w:before="100" w:beforeAutospacing="1" w:after="100" w:afterAutospacing="1"/>
    </w:pPr>
  </w:style>
  <w:style w:type="character" w:styleId="ab">
    <w:name w:val="Emphasis"/>
    <w:basedOn w:val="a0"/>
    <w:uiPriority w:val="20"/>
    <w:qFormat/>
    <w:rsid w:val="00ED35FE"/>
    <w:rPr>
      <w:i/>
      <w:iCs/>
    </w:rPr>
  </w:style>
  <w:style w:type="character" w:styleId="ac">
    <w:name w:val="FollowedHyperlink"/>
    <w:basedOn w:val="a0"/>
    <w:rsid w:val="00AB5B27"/>
    <w:rPr>
      <w:color w:val="800080"/>
      <w:u w:val="single"/>
    </w:rPr>
  </w:style>
  <w:style w:type="paragraph" w:styleId="ad">
    <w:name w:val="List Paragraph"/>
    <w:basedOn w:val="a"/>
    <w:uiPriority w:val="34"/>
    <w:qFormat/>
    <w:rsid w:val="005F79AB"/>
    <w:pPr>
      <w:ind w:left="708"/>
    </w:p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K5eLHQ0wiVIyBfeVg48/OhZW4w==">AMUW2mUy/mFR1LuUXzVrB3CAmnywTjTczXtiHidI3F42cMPC4e+Mc0uO/q8CIAHR8zs5AFBvZMC+nmfY0wBLckjdVI+CUY5iSTmdglXn+9j/dCRvz7h3UTudfFWpSfuEX4jUO28Rpc6u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9433</Characters>
  <Application>Microsoft Office Word</Application>
  <DocSecurity>0</DocSecurity>
  <Lines>78</Lines>
  <Paragraphs>22</Paragraphs>
  <ScaleCrop>false</ScaleCrop>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лфазув</dc:creator>
  <cp:lastModifiedBy>Валентина Бажина</cp:lastModifiedBy>
  <cp:revision>2</cp:revision>
  <dcterms:created xsi:type="dcterms:W3CDTF">2018-04-25T15:38:00Z</dcterms:created>
  <dcterms:modified xsi:type="dcterms:W3CDTF">2021-11-10T10:02:00Z</dcterms:modified>
</cp:coreProperties>
</file>